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b/>
          <w:bCs/>
          <w:iCs/>
          <w:color w:val="212121"/>
          <w:sz w:val="24"/>
          <w:szCs w:val="24"/>
          <w:shd w:val="clear" w:color="auto" w:fill="FFFFFF"/>
        </w:rPr>
      </w:pPr>
      <w:r w:rsidRPr="006B76CD">
        <w:rPr>
          <w:rFonts w:asciiTheme="majorHAnsi" w:hAnsiTheme="majorHAnsi" w:cstheme="majorHAnsi"/>
          <w:b/>
          <w:bCs/>
          <w:iCs/>
          <w:color w:val="212121"/>
          <w:sz w:val="24"/>
          <w:szCs w:val="24"/>
          <w:shd w:val="clear" w:color="auto" w:fill="FFFFFF"/>
        </w:rPr>
        <w:t>URBAN SKANZEN</w:t>
      </w:r>
    </w:p>
    <w:p w:rsidR="0005546F" w:rsidRPr="006B76CD" w:rsidRDefault="0005546F">
      <w:pPr>
        <w:pStyle w:val="Vchoz"/>
        <w:rPr>
          <w:rFonts w:asciiTheme="majorHAnsi" w:eastAsia="Helvetica Neue" w:hAnsiTheme="majorHAnsi" w:cstheme="majorHAnsi"/>
          <w:b/>
          <w:bCs/>
          <w:iCs/>
          <w:color w:val="212121"/>
          <w:sz w:val="24"/>
          <w:szCs w:val="24"/>
          <w:shd w:val="clear" w:color="auto" w:fill="FFFFFF"/>
        </w:rPr>
      </w:pPr>
    </w:p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iCs/>
          <w:color w:val="212121"/>
          <w:sz w:val="24"/>
          <w:szCs w:val="24"/>
          <w:shd w:val="clear" w:color="auto" w:fill="FFFFFF"/>
        </w:rPr>
      </w:pP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V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ý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stava 13.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7 - 3.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8.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2018</w:t>
      </w:r>
    </w:p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iCs/>
          <w:color w:val="212121"/>
          <w:sz w:val="24"/>
          <w:szCs w:val="24"/>
          <w:shd w:val="clear" w:color="auto" w:fill="FFFFFF"/>
        </w:rPr>
      </w:pP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Vernis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áž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12.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7.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>2018</w:t>
      </w:r>
      <w:r w:rsidR="006B76CD">
        <w:rPr>
          <w:rFonts w:asciiTheme="majorHAnsi" w:hAnsiTheme="majorHAnsi" w:cstheme="majorHAnsi"/>
          <w:iCs/>
          <w:color w:val="212121"/>
          <w:sz w:val="24"/>
          <w:szCs w:val="24"/>
          <w:shd w:val="clear" w:color="auto" w:fill="FFFFFF"/>
        </w:rPr>
        <w:t xml:space="preserve"> od 19hod</w:t>
      </w:r>
    </w:p>
    <w:p w:rsidR="0005546F" w:rsidRPr="00B10E8E" w:rsidRDefault="00CB4421">
      <w:pPr>
        <w:pStyle w:val="Vchoz"/>
        <w:rPr>
          <w:rFonts w:asciiTheme="majorHAnsi" w:eastAsia="Helvetica Neue" w:hAnsiTheme="majorHAnsi" w:cstheme="majorHAnsi"/>
          <w:b/>
          <w:iCs/>
          <w:color w:val="212121"/>
          <w:sz w:val="24"/>
          <w:szCs w:val="24"/>
          <w:shd w:val="clear" w:color="auto" w:fill="FFFFFF"/>
        </w:rPr>
      </w:pPr>
      <w:r w:rsidRPr="00B10E8E">
        <w:rPr>
          <w:rFonts w:asciiTheme="majorHAnsi" w:hAnsiTheme="majorHAnsi" w:cstheme="majorHAnsi"/>
          <w:b/>
          <w:iCs/>
          <w:color w:val="212121"/>
          <w:sz w:val="24"/>
          <w:szCs w:val="24"/>
          <w:shd w:val="clear" w:color="auto" w:fill="FFFFFF"/>
        </w:rPr>
        <w:t>Clam-Gallas</w:t>
      </w:r>
      <w:r w:rsidRPr="00B10E8E">
        <w:rPr>
          <w:rFonts w:asciiTheme="majorHAnsi" w:hAnsiTheme="majorHAnsi" w:cstheme="majorHAnsi"/>
          <w:b/>
          <w:iCs/>
          <w:color w:val="212121"/>
          <w:sz w:val="24"/>
          <w:szCs w:val="24"/>
          <w:shd w:val="clear" w:color="auto" w:fill="FFFFFF"/>
        </w:rPr>
        <w:t>ů</w:t>
      </w:r>
      <w:r w:rsidRPr="00B10E8E">
        <w:rPr>
          <w:rFonts w:asciiTheme="majorHAnsi" w:hAnsiTheme="majorHAnsi" w:cstheme="majorHAnsi"/>
          <w:b/>
          <w:iCs/>
          <w:color w:val="212121"/>
          <w:sz w:val="24"/>
          <w:szCs w:val="24"/>
          <w:shd w:val="clear" w:color="auto" w:fill="FFFFFF"/>
        </w:rPr>
        <w:t>v pal</w:t>
      </w:r>
      <w:r w:rsidRPr="00B10E8E">
        <w:rPr>
          <w:rFonts w:asciiTheme="majorHAnsi" w:hAnsiTheme="majorHAnsi" w:cstheme="majorHAnsi"/>
          <w:b/>
          <w:iCs/>
          <w:color w:val="212121"/>
          <w:sz w:val="24"/>
          <w:szCs w:val="24"/>
          <w:shd w:val="clear" w:color="auto" w:fill="FFFFFF"/>
        </w:rPr>
        <w:t>á</w:t>
      </w:r>
      <w:r w:rsidRPr="00B10E8E">
        <w:rPr>
          <w:rFonts w:asciiTheme="majorHAnsi" w:hAnsiTheme="majorHAnsi" w:cstheme="majorHAnsi"/>
          <w:b/>
          <w:iCs/>
          <w:color w:val="212121"/>
          <w:sz w:val="24"/>
          <w:szCs w:val="24"/>
          <w:shd w:val="clear" w:color="auto" w:fill="FFFFFF"/>
        </w:rPr>
        <w:t>c, Husova 20, Praha 1</w:t>
      </w:r>
    </w:p>
    <w:p w:rsidR="006B76CD" w:rsidRPr="006B76CD" w:rsidRDefault="006B76CD">
      <w:pPr>
        <w:pStyle w:val="Vchoz"/>
        <w:rPr>
          <w:rFonts w:asciiTheme="majorHAnsi" w:hAnsiTheme="majorHAnsi" w:cstheme="majorHAnsi"/>
          <w:i/>
          <w:iCs/>
          <w:color w:val="212121"/>
          <w:sz w:val="24"/>
          <w:szCs w:val="24"/>
        </w:rPr>
      </w:pPr>
    </w:p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color w:val="212121"/>
          <w:sz w:val="24"/>
          <w:szCs w:val="24"/>
        </w:rPr>
      </w:pP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Z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úč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astn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ě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ni um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ě</w:t>
      </w:r>
      <w:r w:rsidRPr="006B76CD">
        <w:rPr>
          <w:rFonts w:asciiTheme="majorHAnsi" w:hAnsiTheme="majorHAnsi" w:cstheme="majorHAnsi"/>
          <w:iCs/>
          <w:color w:val="212121"/>
          <w:sz w:val="24"/>
          <w:szCs w:val="24"/>
        </w:rPr>
        <w:t>lci: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 xml:space="preserve"> 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Jan Pfeiffer, Davi</w:t>
      </w:r>
      <w:r w:rsidRPr="006B76CD">
        <w:rPr>
          <w:rFonts w:asciiTheme="majorHAnsi" w:hAnsiTheme="majorHAnsi" w:cstheme="majorHAnsi"/>
          <w:color w:val="212121"/>
          <w:sz w:val="24"/>
          <w:szCs w:val="24"/>
          <w:lang w:val="en-US"/>
        </w:rPr>
        <w:t>d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 xml:space="preserve"> Mo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ž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n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ý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, Daniela Bar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áč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kov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á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, Daniel Tollady a ateli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é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r Intermedi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í</w:t>
      </w:r>
      <w:r w:rsidRPr="006B76CD">
        <w:rPr>
          <w:rFonts w:asciiTheme="majorHAnsi" w:hAnsiTheme="majorHAnsi" w:cstheme="majorHAnsi"/>
          <w:color w:val="212121"/>
          <w:sz w:val="24"/>
          <w:szCs w:val="24"/>
          <w:lang w:val="en-US"/>
        </w:rPr>
        <w:t xml:space="preserve"> FAVU VUT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 xml:space="preserve"> pod veden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í</w:t>
      </w:r>
      <w:r w:rsidRPr="006B76CD">
        <w:rPr>
          <w:rFonts w:asciiTheme="majorHAnsi" w:hAnsiTheme="majorHAnsi" w:cstheme="majorHAnsi"/>
          <w:color w:val="212121"/>
          <w:sz w:val="24"/>
          <w:szCs w:val="24"/>
        </w:rPr>
        <w:t>m Pavla Sterce</w:t>
      </w:r>
    </w:p>
    <w:p w:rsidR="006B76CD" w:rsidRPr="006B76CD" w:rsidRDefault="006B76CD">
      <w:pPr>
        <w:pStyle w:val="Vchoz"/>
        <w:rPr>
          <w:rFonts w:asciiTheme="majorHAnsi" w:hAnsiTheme="majorHAnsi" w:cstheme="majorHAnsi"/>
          <w:iCs/>
          <w:color w:val="212121"/>
          <w:sz w:val="20"/>
          <w:szCs w:val="20"/>
        </w:rPr>
      </w:pPr>
    </w:p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color w:val="212121"/>
          <w:sz w:val="20"/>
          <w:szCs w:val="20"/>
        </w:rPr>
      </w:pP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Kur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á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torka v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ý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 xml:space="preserve">stavy: </w:t>
      </w:r>
      <w:r w:rsidRPr="006B76CD">
        <w:rPr>
          <w:rFonts w:asciiTheme="majorHAnsi" w:hAnsiTheme="majorHAnsi" w:cstheme="majorHAnsi"/>
          <w:color w:val="212121"/>
          <w:sz w:val="20"/>
          <w:szCs w:val="20"/>
        </w:rPr>
        <w:t>Elis Unique</w:t>
      </w:r>
    </w:p>
    <w:p w:rsidR="0005546F" w:rsidRPr="006B76CD" w:rsidRDefault="00CB4421">
      <w:pPr>
        <w:pStyle w:val="Vchoz"/>
        <w:rPr>
          <w:rFonts w:asciiTheme="majorHAnsi" w:eastAsia="Helvetica Neue" w:hAnsiTheme="majorHAnsi" w:cstheme="majorHAnsi"/>
          <w:color w:val="212121"/>
          <w:sz w:val="20"/>
          <w:szCs w:val="20"/>
        </w:rPr>
      </w:pP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Architekt v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ý</w:t>
      </w:r>
      <w:r w:rsidRPr="006B76CD">
        <w:rPr>
          <w:rFonts w:asciiTheme="majorHAnsi" w:hAnsiTheme="majorHAnsi" w:cstheme="majorHAnsi"/>
          <w:iCs/>
          <w:color w:val="212121"/>
          <w:sz w:val="20"/>
          <w:szCs w:val="20"/>
        </w:rPr>
        <w:t>stavy:</w:t>
      </w:r>
      <w:r w:rsidRPr="006B76CD">
        <w:rPr>
          <w:rFonts w:asciiTheme="majorHAnsi" w:hAnsiTheme="majorHAnsi" w:cstheme="majorHAnsi"/>
          <w:color w:val="212121"/>
          <w:sz w:val="20"/>
          <w:szCs w:val="20"/>
        </w:rPr>
        <w:t xml:space="preserve"> Milo</w:t>
      </w:r>
      <w:r w:rsidRPr="006B76CD">
        <w:rPr>
          <w:rFonts w:asciiTheme="majorHAnsi" w:hAnsiTheme="majorHAnsi" w:cstheme="majorHAnsi"/>
          <w:color w:val="212121"/>
          <w:sz w:val="20"/>
          <w:szCs w:val="20"/>
        </w:rPr>
        <w:t xml:space="preserve">š </w:t>
      </w:r>
      <w:r w:rsidRPr="006B76CD">
        <w:rPr>
          <w:rFonts w:asciiTheme="majorHAnsi" w:hAnsiTheme="majorHAnsi" w:cstheme="majorHAnsi"/>
          <w:color w:val="212121"/>
          <w:sz w:val="20"/>
          <w:szCs w:val="20"/>
        </w:rPr>
        <w:t>Marek</w:t>
      </w:r>
    </w:p>
    <w:p w:rsidR="0005546F" w:rsidRPr="006B76CD" w:rsidRDefault="0005546F">
      <w:pPr>
        <w:pStyle w:val="Vchoz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</w:p>
    <w:p w:rsidR="00BA10C8" w:rsidRPr="006B76CD" w:rsidRDefault="00CB4421">
      <w:pPr>
        <w:pStyle w:val="Vchoz"/>
        <w:jc w:val="both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 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zvu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="006B76CD"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stavy se objevuje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pojem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skanzen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byla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vodn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ozna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na muzea pod otev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nebem. V dan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slovn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spojen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ak vypov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 daleko citliv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m a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itom pejorativn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ozna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atraktivn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ch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historick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 xml:space="preserve">ch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st, 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byla nadm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m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livem turist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zbavena autentick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ivota a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na na inscenovan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kulisy pro 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ky. Je to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„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neviditeln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emohouc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ruka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“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voln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trhu, 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diriguje vyst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rezident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 mizen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obch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jsou nahrazeny projekty luxusn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spot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eby a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adou obchod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se suven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ry, la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mi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po 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>i zfal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ovan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tradi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tvorby. Tento fenom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 nezbytn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vede k prom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funkce 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chto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stsk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lokalit, z nich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nl-NL"/>
        </w:rPr>
        <w:t>se 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vaj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prvopl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é 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atrakce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ipom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naj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pou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ť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ý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provoz.</w:t>
      </w:r>
    </w:p>
    <w:p w:rsidR="00BA10C8" w:rsidRPr="006B76CD" w:rsidRDefault="00CB4421">
      <w:pPr>
        <w:pStyle w:val="Vchoz"/>
        <w:jc w:val="both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  <w:r w:rsidRPr="006B76CD"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  <w:br/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 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jmu prezentace a maxim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komer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vyu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 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 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mci cestovn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ruchu se 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 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kulturn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pam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tek</w:t>
      </w:r>
      <w:r w:rsidR="00BA10C8"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ky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>ehnan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 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kdy 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nesmysln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ochran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vaj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mumifikovan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é „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idoly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“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zat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mco jin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unik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la architektury a objektyle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mimo turistick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oblasti, jsou bez sebemen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odsouzena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stsk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mi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úř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ky k demolici.</w:t>
      </w:r>
    </w:p>
    <w:p w:rsidR="00BA10C8" w:rsidRPr="006B76CD" w:rsidRDefault="00CB4421">
      <w:pPr>
        <w:pStyle w:val="Vchoz"/>
        <w:jc w:val="both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  <w:r w:rsidRPr="006B76CD"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  <w:br/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Hlub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ší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vhled do problematiky vlivu cestovn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ruchu na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stskou krajinu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áší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Boris Groys ve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eseji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sto v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éř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 turistick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reprodukce, kde dosp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nl-NL"/>
        </w:rPr>
        <w:t>k 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ru,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 zat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mco romantick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turistika v 19. stolet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it-IT"/>
        </w:rPr>
        <w:t>isp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vala k monumentalizaci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it-IT"/>
        </w:rPr>
        <w:t xml:space="preserve">sta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–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pohled proch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zej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turisty transformoval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„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do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asnost na trvalost, prchavost do nad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asovosti, efem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rnost do monumentality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“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v postromantick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é éř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 ji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necestuj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jednotliv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ci.</w:t>
      </w:r>
      <w:r w:rsidR="00B10E8E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sto toho nyn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opou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sta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vodu a ko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uj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po cel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nejen jednotliv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lid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ale i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ci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eho druhu, znaky a obrazy odvozen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od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kultur. Redundantn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architektonick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a um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leck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styly, politick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edsudky, 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bo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ensk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ty a tradi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zvyky ji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nejsou nad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le ur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eny k tomu, aby byly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nl-NL"/>
        </w:rPr>
        <w:t>ekra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ny ve jm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nu univerzality, ale aby byly turisticky reprodukov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ny a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šíř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eny na cel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.</w:t>
      </w:r>
    </w:p>
    <w:p w:rsidR="0005546F" w:rsidRPr="006B76CD" w:rsidRDefault="00CB4421">
      <w:pPr>
        <w:pStyle w:val="Vchoz"/>
        <w:jc w:val="both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  <w:r w:rsidRPr="006B76CD"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  <w:br/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koli svobodn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nom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dstv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me jako 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kladn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civiliza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hodnotu, jako zp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sob, jak si lid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osvojuj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vztah ke kultu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e a tradic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civilizac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cestovn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ruch, jen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objevoval kulturn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rozd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ly a lok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identity, jeho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podstatou bylo hled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estetick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itk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se mezit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m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esunul na novou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ú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rove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ň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. Sou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asn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podoba glob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cestovn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-z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bavn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pr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myslu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episuje vztah mezi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stsk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m ou-topos a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tovou topografi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>. Doch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s-ES_tradnl"/>
        </w:rPr>
        <w:t>k paradoxn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petrifikaci lok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kultur a identit vedouc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k jejich homogenizaci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–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sta se tak sob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navz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jem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ce podobaj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. Jedn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 z 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sledk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takov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procesu je,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 skute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diference nevznikaj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mezi jednotliv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mi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sty, ale uvnit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ř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nich. Doch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ke gentrifikaci, vytv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stsk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it-IT"/>
        </w:rPr>
        <w:t>ch center a periferi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turistick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a kulturn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 xml:space="preserve">ch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tvrt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bujen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kulturn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de-DE"/>
        </w:rPr>
        <w:t xml:space="preserve">ch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„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mysl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ů“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, ruku v ruce s proliferac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vylou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lokalit a privatizac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ve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ejn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prostoru. </w:t>
      </w:r>
    </w:p>
    <w:p w:rsidR="0005546F" w:rsidRPr="006B76CD" w:rsidRDefault="00CB4421">
      <w:pPr>
        <w:pStyle w:val="Vchoz"/>
        <w:jc w:val="both"/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</w:pPr>
      <w:r w:rsidRPr="006B76CD">
        <w:rPr>
          <w:rFonts w:asciiTheme="majorHAnsi" w:eastAsia="Helvetica Neue" w:hAnsiTheme="majorHAnsi" w:cstheme="majorHAnsi"/>
          <w:color w:val="212121"/>
          <w:sz w:val="20"/>
          <w:szCs w:val="20"/>
          <w:shd w:val="clear" w:color="auto" w:fill="FFFFFF"/>
        </w:rPr>
        <w:br/>
      </w:r>
      <w:r w:rsidRPr="006B76CD">
        <w:rPr>
          <w:rFonts w:asciiTheme="majorHAnsi" w:hAnsiTheme="majorHAnsi" w:cstheme="majorHAnsi"/>
          <w:b/>
          <w:color w:val="212121"/>
          <w:sz w:val="20"/>
          <w:szCs w:val="20"/>
          <w:shd w:val="clear" w:color="auto" w:fill="FFFFFF"/>
        </w:rPr>
        <w:t>Daniel Tollady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je hostuj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um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lec z Kentu, kter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ý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en-US"/>
        </w:rPr>
        <w:t>hem 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reziden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pobytu v Praze zkoum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uvedenou problematiku. Za spojuj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 ú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edn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prvek sv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pt-PT"/>
        </w:rPr>
        <w:t>ho um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leck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ho 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ý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zkumu zvolil mapu, kterou pak reprodukuje a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áší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na r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ů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zn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 xml:space="preserve">é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objekty ka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dodenn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ivota. Tato mapa bodov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ě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zachycuje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adu osobn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pro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itk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a sleduje s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íť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stn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ch p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h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ů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tak, aby je znovu epizodicky rozprost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ela do prost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ř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ed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í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opu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t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ě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fr-FR"/>
        </w:rPr>
        <w:t>é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pokoje,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čí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m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ž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vznik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á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  <w:lang w:val="it-IT"/>
        </w:rPr>
        <w:t>archiv urb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á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nn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í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ho 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ž</w:t>
      </w:r>
      <w:r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>ivota.</w:t>
      </w:r>
      <w:r w:rsidR="006B76CD" w:rsidRPr="006B76CD">
        <w:rPr>
          <w:rFonts w:asciiTheme="majorHAnsi" w:hAnsiTheme="majorHAnsi" w:cstheme="majorHAnsi"/>
          <w:color w:val="212121"/>
          <w:sz w:val="20"/>
          <w:szCs w:val="20"/>
          <w:shd w:val="clear" w:color="auto" w:fill="FFFFFF"/>
        </w:rPr>
        <w:t xml:space="preserve"> Na vernisáž může každý přinést předměty ze své domácnosti, které návštěvníci pokoj sami zútulní.</w:t>
      </w:r>
    </w:p>
    <w:p w:rsidR="0005546F" w:rsidRPr="006B76CD" w:rsidRDefault="00055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:rsidR="0005546F" w:rsidRPr="006B76CD" w:rsidRDefault="00CB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B76CD">
        <w:rPr>
          <w:rFonts w:asciiTheme="majorHAnsi" w:hAnsiTheme="majorHAnsi" w:cstheme="majorHAnsi"/>
          <w:sz w:val="20"/>
          <w:szCs w:val="20"/>
          <w:lang w:val="en-US"/>
        </w:rPr>
        <w:t>Videoinstalace</w:t>
      </w:r>
      <w:r w:rsidRPr="006B76CD">
        <w:rPr>
          <w:rFonts w:asciiTheme="majorHAnsi" w:hAnsiTheme="majorHAnsi" w:cstheme="majorHAnsi"/>
          <w:b/>
          <w:sz w:val="20"/>
          <w:szCs w:val="20"/>
          <w:lang w:val="en-US"/>
        </w:rPr>
        <w:t xml:space="preserve"> ateli</w:t>
      </w:r>
      <w:r w:rsidRPr="006B76CD">
        <w:rPr>
          <w:rFonts w:asciiTheme="majorHAnsi" w:hAnsiTheme="majorHAnsi" w:cstheme="majorHAnsi"/>
          <w:b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b/>
          <w:sz w:val="20"/>
          <w:szCs w:val="20"/>
        </w:rPr>
        <w:t xml:space="preserve">ru </w:t>
      </w:r>
      <w:r w:rsidRPr="006B76CD">
        <w:rPr>
          <w:rFonts w:asciiTheme="majorHAnsi" w:hAnsiTheme="majorHAnsi" w:cstheme="majorHAnsi"/>
          <w:b/>
          <w:sz w:val="20"/>
          <w:szCs w:val="20"/>
        </w:rPr>
        <w:t xml:space="preserve">Intermedií FAVU VUT </w:t>
      </w:r>
      <w:r w:rsidRPr="006B76CD">
        <w:rPr>
          <w:rFonts w:asciiTheme="majorHAnsi" w:hAnsiTheme="majorHAnsi" w:cstheme="majorHAnsi"/>
          <w:sz w:val="20"/>
          <w:szCs w:val="20"/>
        </w:rPr>
        <w:t>pod vedením</w:t>
      </w:r>
      <w:r w:rsidRPr="006B76CD">
        <w:rPr>
          <w:rFonts w:asciiTheme="majorHAnsi" w:hAnsiTheme="majorHAnsi" w:cstheme="majorHAnsi"/>
          <w:b/>
          <w:sz w:val="20"/>
          <w:szCs w:val="20"/>
        </w:rPr>
        <w:t xml:space="preserve"> Pavla Sterce</w:t>
      </w:r>
      <w:r w:rsidRPr="006B76CD">
        <w:rPr>
          <w:rFonts w:asciiTheme="majorHAnsi" w:hAnsiTheme="majorHAnsi" w:cstheme="majorHAnsi"/>
          <w:sz w:val="20"/>
          <w:szCs w:val="20"/>
        </w:rPr>
        <w:t xml:space="preserve"> s názvem </w:t>
      </w:r>
      <w:r w:rsidRPr="006B76CD">
        <w:rPr>
          <w:rFonts w:asciiTheme="majorHAnsi" w:hAnsiTheme="majorHAnsi" w:cstheme="majorHAnsi"/>
          <w:sz w:val="20"/>
          <w:szCs w:val="20"/>
        </w:rPr>
        <w:t>Last Word</w:t>
      </w:r>
      <w:r w:rsidRPr="006B76CD">
        <w:rPr>
          <w:rFonts w:asciiTheme="majorHAnsi" w:hAnsiTheme="majorHAnsi" w:cstheme="majorHAnsi"/>
          <w:sz w:val="20"/>
          <w:szCs w:val="20"/>
        </w:rPr>
        <w:t xml:space="preserve"> je založena na principu s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mantick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  <w:lang w:val="en-US"/>
        </w:rPr>
        <w:t xml:space="preserve">agregace a </w:t>
      </w:r>
      <w:r w:rsidRPr="006B76CD">
        <w:rPr>
          <w:rFonts w:asciiTheme="majorHAnsi" w:hAnsiTheme="majorHAnsi" w:cstheme="majorHAnsi"/>
          <w:sz w:val="20"/>
          <w:szCs w:val="20"/>
          <w:lang w:val="en-US"/>
        </w:rPr>
        <w:t>v</w:t>
      </w:r>
      <w:r w:rsidRPr="006B76CD">
        <w:rPr>
          <w:rFonts w:asciiTheme="majorHAnsi" w:hAnsiTheme="majorHAnsi" w:cstheme="majorHAnsi"/>
          <w:sz w:val="20"/>
          <w:szCs w:val="20"/>
        </w:rPr>
        <w:t>ýznamov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dedukce. Jde o jakousi konceptuální hru: např</w:t>
      </w:r>
      <w:r w:rsidRPr="006B76CD">
        <w:rPr>
          <w:rFonts w:asciiTheme="majorHAnsi" w:hAnsiTheme="majorHAnsi" w:cstheme="majorHAnsi"/>
          <w:sz w:val="20"/>
          <w:szCs w:val="20"/>
          <w:lang w:val="da-DK"/>
        </w:rPr>
        <w:t>ed ka</w:t>
      </w:r>
      <w:r w:rsidRPr="006B76CD">
        <w:rPr>
          <w:rFonts w:asciiTheme="majorHAnsi" w:hAnsiTheme="majorHAnsi" w:cstheme="majorHAnsi"/>
          <w:sz w:val="20"/>
          <w:szCs w:val="20"/>
        </w:rPr>
        <w:t>ždý zvlášť a postupně ve st</w:t>
      </w:r>
      <w:r w:rsidR="00BA10C8" w:rsidRPr="006B76CD">
        <w:rPr>
          <w:rFonts w:asciiTheme="majorHAnsi" w:hAnsiTheme="majorHAnsi" w:cstheme="majorHAnsi"/>
          <w:sz w:val="20"/>
          <w:szCs w:val="20"/>
        </w:rPr>
        <w:t xml:space="preserve">ále větších skupinkách shlukují </w:t>
      </w:r>
      <w:r w:rsidRPr="006B76CD">
        <w:rPr>
          <w:rFonts w:asciiTheme="majorHAnsi" w:hAnsiTheme="majorHAnsi" w:cstheme="majorHAnsi"/>
          <w:sz w:val="20"/>
          <w:szCs w:val="20"/>
        </w:rPr>
        <w:t>slova a videa, agregují s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m</w:t>
      </w:r>
      <w:r w:rsidRPr="006B76CD">
        <w:rPr>
          <w:rFonts w:asciiTheme="majorHAnsi" w:hAnsiTheme="majorHAnsi" w:cstheme="majorHAnsi"/>
          <w:sz w:val="20"/>
          <w:szCs w:val="20"/>
        </w:rPr>
        <w:t>antické „paprsky“ k jednomu, centrálnímu: na poušti dospějí všichni dohromady ke slovu, kter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homeopaticky zahrnuje vš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>echna p</w:t>
      </w:r>
      <w:r w:rsidRPr="006B76CD">
        <w:rPr>
          <w:rFonts w:asciiTheme="majorHAnsi" w:hAnsiTheme="majorHAnsi" w:cstheme="majorHAnsi"/>
          <w:sz w:val="20"/>
          <w:szCs w:val="20"/>
        </w:rPr>
        <w:t>ředešlá. Je to slovo „rtěnka“. Instalace vznikla v roce 2016 př</w:t>
      </w:r>
      <w:r w:rsidRPr="006B76CD">
        <w:rPr>
          <w:rFonts w:asciiTheme="majorHAnsi" w:hAnsiTheme="majorHAnsi" w:cstheme="majorHAnsi"/>
          <w:sz w:val="20"/>
          <w:szCs w:val="20"/>
          <w:lang w:val="it-IT"/>
        </w:rPr>
        <w:t>i p</w:t>
      </w:r>
      <w:r w:rsidRPr="006B76CD">
        <w:rPr>
          <w:rFonts w:asciiTheme="majorHAnsi" w:hAnsiTheme="majorHAnsi" w:cstheme="majorHAnsi"/>
          <w:sz w:val="20"/>
          <w:szCs w:val="20"/>
        </w:rPr>
        <w:t>říležitosti ateli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rov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 xml:space="preserve">ho výjezdu do Izraele a kopíruje strukturu </w:t>
      </w:r>
      <w:r w:rsidRPr="006B76CD">
        <w:rPr>
          <w:rFonts w:asciiTheme="majorHAnsi" w:hAnsiTheme="majorHAnsi" w:cstheme="majorHAnsi"/>
          <w:sz w:val="20"/>
          <w:szCs w:val="20"/>
        </w:rPr>
        <w:t>největší solární elektrárny Ashalim, která pomocí padesáti tisíc zrcadel směruje světlo do jedin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 xml:space="preserve">ho bodu, kterým je černý 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>tubus, oh</w:t>
      </w:r>
      <w:r w:rsidRPr="006B76CD">
        <w:rPr>
          <w:rFonts w:asciiTheme="majorHAnsi" w:hAnsiTheme="majorHAnsi" w:cstheme="majorHAnsi"/>
          <w:sz w:val="20"/>
          <w:szCs w:val="20"/>
        </w:rPr>
        <w:t>řívající vodu, jež je využívána k výrobě elektrick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energie.</w:t>
      </w:r>
    </w:p>
    <w:p w:rsidR="00BA10C8" w:rsidRPr="006B76CD" w:rsidRDefault="00CB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B76CD">
        <w:rPr>
          <w:rFonts w:asciiTheme="majorHAnsi" w:hAnsiTheme="majorHAnsi" w:cstheme="majorHAnsi"/>
          <w:sz w:val="20"/>
          <w:szCs w:val="20"/>
        </w:rPr>
        <w:lastRenderedPageBreak/>
        <w:br/>
      </w:r>
      <w:r w:rsidRPr="006B76CD">
        <w:rPr>
          <w:rFonts w:asciiTheme="majorHAnsi" w:hAnsiTheme="majorHAnsi" w:cstheme="majorHAnsi"/>
          <w:b/>
          <w:sz w:val="20"/>
          <w:szCs w:val="20"/>
        </w:rPr>
        <w:t>Daniela Baráčková</w:t>
      </w:r>
      <w:r w:rsidRPr="006B76CD">
        <w:rPr>
          <w:rFonts w:asciiTheme="majorHAnsi" w:hAnsiTheme="majorHAnsi" w:cstheme="majorHAnsi"/>
          <w:sz w:val="20"/>
          <w:szCs w:val="20"/>
        </w:rPr>
        <w:t xml:space="preserve"> </w:t>
      </w:r>
      <w:r w:rsidRPr="006B76CD">
        <w:rPr>
          <w:rFonts w:asciiTheme="majorHAnsi" w:hAnsiTheme="majorHAnsi" w:cstheme="majorHAnsi"/>
          <w:sz w:val="20"/>
          <w:szCs w:val="20"/>
          <w:lang w:val="pt-PT"/>
        </w:rPr>
        <w:t>do t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 xml:space="preserve">matu vnáší mezigenerační přesah, </w:t>
      </w:r>
      <w:r w:rsidRPr="006B76CD">
        <w:rPr>
          <w:rFonts w:asciiTheme="majorHAnsi" w:hAnsiTheme="majorHAnsi" w:cstheme="majorHAnsi"/>
          <w:sz w:val="20"/>
          <w:szCs w:val="20"/>
        </w:rPr>
        <w:t>prostupující příběhem Plumlova. Velkorysá venkovská rezidence, navržená knížetem Karlem Eusebiem z Liechtensteina původně jako č</w:t>
      </w:r>
      <w:r w:rsidRPr="006B76CD">
        <w:rPr>
          <w:rFonts w:asciiTheme="majorHAnsi" w:hAnsiTheme="majorHAnsi" w:cstheme="majorHAnsi"/>
          <w:sz w:val="20"/>
          <w:szCs w:val="20"/>
          <w:lang w:val="en-US"/>
        </w:rPr>
        <w:t>ty</w:t>
      </w:r>
      <w:r w:rsidRPr="006B76CD">
        <w:rPr>
          <w:rFonts w:asciiTheme="majorHAnsi" w:hAnsiTheme="majorHAnsi" w:cstheme="majorHAnsi"/>
          <w:sz w:val="20"/>
          <w:szCs w:val="20"/>
        </w:rPr>
        <w:t>řkřídlý zámek, jejíž dokončení kníže svěřil sv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mu synovi, nebyla nikdy dostavěna. Na ambice dospěl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ho světa Daniela pohlíží oč</w:t>
      </w:r>
      <w:r w:rsidRPr="006B76CD">
        <w:rPr>
          <w:rFonts w:asciiTheme="majorHAnsi" w:hAnsiTheme="majorHAnsi" w:cstheme="majorHAnsi"/>
          <w:sz w:val="20"/>
          <w:szCs w:val="20"/>
          <w:lang w:val="it-IT"/>
        </w:rPr>
        <w:t>ima d</w:t>
      </w:r>
      <w:r w:rsidRPr="006B76CD">
        <w:rPr>
          <w:rFonts w:asciiTheme="majorHAnsi" w:hAnsiTheme="majorHAnsi" w:cstheme="majorHAnsi"/>
          <w:sz w:val="20"/>
          <w:szCs w:val="20"/>
        </w:rPr>
        <w:t>ítěte, nezatížen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 xml:space="preserve">ho ani etickými a společenskými normami, ani konzumní ideologií 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sou</w:t>
      </w:r>
      <w:r w:rsidRPr="006B76CD">
        <w:rPr>
          <w:rFonts w:asciiTheme="majorHAnsi" w:hAnsiTheme="majorHAnsi" w:cstheme="majorHAnsi"/>
          <w:sz w:val="20"/>
          <w:szCs w:val="20"/>
        </w:rPr>
        <w:t>časnosti, a její hravá estetika zprostředkovává velice osobní sdělení. Řada kreseb je vystavena formou nálepek, kter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navozují pocit nedávn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přítomnosti autentick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ho p</w:t>
      </w:r>
      <w:r w:rsidRPr="006B76CD">
        <w:rPr>
          <w:rFonts w:asciiTheme="majorHAnsi" w:hAnsiTheme="majorHAnsi" w:cstheme="majorHAnsi"/>
          <w:sz w:val="20"/>
          <w:szCs w:val="20"/>
        </w:rPr>
        <w:t>říběhu v prostoru. V tomto podání nejde o kritiku dopadů globalizace ve vztahu ke kvalitě veřejn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ho prostoru nebo urbánnímu myšlení, ale jde jí spíše o znázornění osobního světa, a jak píše kurátorka Mark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ta Žáčková, „soustředí se na přesuny ideových a výr</w:t>
      </w:r>
      <w:r w:rsidRPr="006B76CD">
        <w:rPr>
          <w:rFonts w:asciiTheme="majorHAnsi" w:hAnsiTheme="majorHAnsi" w:cstheme="majorHAnsi"/>
          <w:sz w:val="20"/>
          <w:szCs w:val="20"/>
        </w:rPr>
        <w:t>azových režimů mezi osobní</w:t>
      </w:r>
      <w:r w:rsidRPr="006B76CD">
        <w:rPr>
          <w:rFonts w:asciiTheme="majorHAnsi" w:hAnsiTheme="majorHAnsi" w:cstheme="majorHAnsi"/>
          <w:sz w:val="20"/>
          <w:szCs w:val="20"/>
          <w:lang w:val="pt-PT"/>
        </w:rPr>
        <w:t>m a ve</w:t>
      </w:r>
      <w:r w:rsidRPr="006B76CD">
        <w:rPr>
          <w:rFonts w:asciiTheme="majorHAnsi" w:hAnsiTheme="majorHAnsi" w:cstheme="majorHAnsi"/>
          <w:sz w:val="20"/>
          <w:szCs w:val="20"/>
        </w:rPr>
        <w:t>řejným, intuitivní</w:t>
      </w:r>
      <w:r w:rsidRPr="006B76CD">
        <w:rPr>
          <w:rFonts w:asciiTheme="majorHAnsi" w:hAnsiTheme="majorHAnsi" w:cstheme="majorHAnsi"/>
          <w:sz w:val="20"/>
          <w:szCs w:val="20"/>
          <w:lang w:val="pt-PT"/>
        </w:rPr>
        <w:t>m a pou</w:t>
      </w:r>
      <w:r w:rsidRPr="006B76CD">
        <w:rPr>
          <w:rFonts w:asciiTheme="majorHAnsi" w:hAnsiTheme="majorHAnsi" w:cstheme="majorHAnsi"/>
          <w:sz w:val="20"/>
          <w:szCs w:val="20"/>
        </w:rPr>
        <w:t>čeným, náhodným a promyšleným“.</w:t>
      </w:r>
    </w:p>
    <w:p w:rsidR="006B76CD" w:rsidRDefault="00CB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B76CD">
        <w:rPr>
          <w:rFonts w:asciiTheme="majorHAnsi" w:hAnsiTheme="majorHAnsi" w:cstheme="majorHAnsi"/>
          <w:sz w:val="20"/>
          <w:szCs w:val="20"/>
        </w:rPr>
        <w:br/>
      </w:r>
      <w:r w:rsidRPr="006B76CD">
        <w:rPr>
          <w:rFonts w:asciiTheme="majorHAnsi" w:hAnsiTheme="majorHAnsi" w:cstheme="majorHAnsi"/>
          <w:b/>
          <w:sz w:val="20"/>
          <w:szCs w:val="20"/>
          <w:lang w:val="de-DE"/>
        </w:rPr>
        <w:t>Jan Pfeiffer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 xml:space="preserve"> nato</w:t>
      </w:r>
      <w:r w:rsidRPr="006B76CD">
        <w:rPr>
          <w:rFonts w:asciiTheme="majorHAnsi" w:hAnsiTheme="majorHAnsi" w:cstheme="majorHAnsi"/>
          <w:sz w:val="20"/>
          <w:szCs w:val="20"/>
        </w:rPr>
        <w:t>čil pro danou výstavu krátký film, v němž promítnul příběh š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>lechtick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rodiny Gallasů na svoji vlastní rodinu. V jeho provedení se tedy příběh opouště</w:t>
      </w:r>
      <w:r w:rsidRPr="006B76CD">
        <w:rPr>
          <w:rFonts w:asciiTheme="majorHAnsi" w:hAnsiTheme="majorHAnsi" w:cstheme="majorHAnsi"/>
          <w:sz w:val="20"/>
          <w:szCs w:val="20"/>
        </w:rPr>
        <w:t>ní stává velmi osobní, ať už z toho důvodu, že on sám vyrůstal v sam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m srdci turistick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</w:rPr>
        <w:t>Prahy a byl časem nucen tuto lokalitu pro její rušnost opustit, nebo díky jeho tradičně citliv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>sc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>é</w:t>
      </w:r>
      <w:r w:rsidRPr="006B76CD">
        <w:rPr>
          <w:rFonts w:asciiTheme="majorHAnsi" w:hAnsiTheme="majorHAnsi" w:cstheme="majorHAnsi"/>
          <w:sz w:val="20"/>
          <w:szCs w:val="20"/>
        </w:rPr>
        <w:t>nografii pracující s historickými stopami.</w:t>
      </w:r>
    </w:p>
    <w:p w:rsidR="0005546F" w:rsidRPr="006B76CD" w:rsidRDefault="00CB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B76CD">
        <w:rPr>
          <w:rFonts w:asciiTheme="majorHAnsi" w:hAnsiTheme="majorHAnsi" w:cstheme="majorHAnsi"/>
          <w:sz w:val="20"/>
          <w:szCs w:val="20"/>
        </w:rPr>
        <w:br/>
      </w:r>
      <w:r w:rsidRPr="006B76CD">
        <w:rPr>
          <w:rFonts w:asciiTheme="majorHAnsi" w:hAnsiTheme="majorHAnsi" w:cstheme="majorHAnsi"/>
          <w:b/>
          <w:sz w:val="20"/>
          <w:szCs w:val="20"/>
          <w:lang w:val="en-US"/>
        </w:rPr>
        <w:t>David Mo</w:t>
      </w:r>
      <w:r w:rsidRPr="006B76CD">
        <w:rPr>
          <w:rFonts w:asciiTheme="majorHAnsi" w:hAnsiTheme="majorHAnsi" w:cstheme="majorHAnsi"/>
          <w:b/>
          <w:sz w:val="20"/>
          <w:szCs w:val="20"/>
        </w:rPr>
        <w:t>žný</w:t>
      </w:r>
      <w:r w:rsidRPr="006B76CD">
        <w:rPr>
          <w:rFonts w:asciiTheme="majorHAnsi" w:hAnsiTheme="majorHAnsi" w:cstheme="majorHAnsi"/>
          <w:sz w:val="20"/>
          <w:szCs w:val="20"/>
        </w:rPr>
        <w:t xml:space="preserve"> je známý před</w:t>
      </w:r>
      <w:r w:rsidRPr="006B76CD">
        <w:rPr>
          <w:rFonts w:asciiTheme="majorHAnsi" w:hAnsiTheme="majorHAnsi" w:cstheme="majorHAnsi"/>
          <w:sz w:val="20"/>
          <w:szCs w:val="20"/>
        </w:rPr>
        <w:t>evším jako autor precizní</w:t>
      </w:r>
      <w:r w:rsidRPr="006B76CD">
        <w:rPr>
          <w:rFonts w:asciiTheme="majorHAnsi" w:hAnsiTheme="majorHAnsi" w:cstheme="majorHAnsi"/>
          <w:sz w:val="20"/>
          <w:szCs w:val="20"/>
          <w:lang w:val="en-US"/>
        </w:rPr>
        <w:t>ch a monument</w:t>
      </w:r>
      <w:r w:rsidRPr="006B76CD">
        <w:rPr>
          <w:rFonts w:asciiTheme="majorHAnsi" w:hAnsiTheme="majorHAnsi" w:cstheme="majorHAnsi"/>
          <w:sz w:val="20"/>
          <w:szCs w:val="20"/>
        </w:rPr>
        <w:t>ální</w:t>
      </w:r>
      <w:r w:rsidRPr="006B76CD">
        <w:rPr>
          <w:rFonts w:asciiTheme="majorHAnsi" w:hAnsiTheme="majorHAnsi" w:cstheme="majorHAnsi"/>
          <w:sz w:val="20"/>
          <w:szCs w:val="20"/>
          <w:lang w:val="en-US"/>
        </w:rPr>
        <w:t>ch videoinstalac</w:t>
      </w:r>
      <w:r w:rsidRPr="006B76CD">
        <w:rPr>
          <w:rFonts w:asciiTheme="majorHAnsi" w:hAnsiTheme="majorHAnsi" w:cstheme="majorHAnsi"/>
          <w:sz w:val="20"/>
          <w:szCs w:val="20"/>
        </w:rPr>
        <w:t>í, kter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  <w:lang w:val="it-IT"/>
        </w:rPr>
        <w:t>div</w:t>
      </w:r>
      <w:r w:rsidRPr="006B76CD">
        <w:rPr>
          <w:rFonts w:asciiTheme="majorHAnsi" w:hAnsiTheme="majorHAnsi" w:cstheme="majorHAnsi"/>
          <w:sz w:val="20"/>
          <w:szCs w:val="20"/>
        </w:rPr>
        <w:t>áka přenášejí do fiktivní</w:t>
      </w:r>
      <w:r w:rsidRPr="006B76CD">
        <w:rPr>
          <w:rFonts w:asciiTheme="majorHAnsi" w:hAnsiTheme="majorHAnsi" w:cstheme="majorHAnsi"/>
          <w:sz w:val="20"/>
          <w:szCs w:val="20"/>
          <w:lang w:val="de-DE"/>
        </w:rPr>
        <w:t>ch anachronick</w:t>
      </w:r>
      <w:r w:rsidRPr="006B76CD">
        <w:rPr>
          <w:rFonts w:asciiTheme="majorHAnsi" w:hAnsiTheme="majorHAnsi" w:cstheme="majorHAnsi"/>
          <w:sz w:val="20"/>
          <w:szCs w:val="20"/>
        </w:rPr>
        <w:t>ých prostředí dojímajících svou utopičností</w:t>
      </w:r>
      <w:r w:rsidRPr="006B76CD">
        <w:rPr>
          <w:rFonts w:asciiTheme="majorHAnsi" w:hAnsiTheme="majorHAnsi" w:cstheme="majorHAnsi"/>
          <w:sz w:val="20"/>
          <w:szCs w:val="20"/>
          <w:lang w:val="it-IT"/>
        </w:rPr>
        <w:t>. Pro tuto v</w:t>
      </w:r>
      <w:r w:rsidRPr="006B76CD">
        <w:rPr>
          <w:rFonts w:asciiTheme="majorHAnsi" w:hAnsiTheme="majorHAnsi" w:cstheme="majorHAnsi"/>
          <w:sz w:val="20"/>
          <w:szCs w:val="20"/>
        </w:rPr>
        <w:t>ýstavu však vytvořil prostorovou instalaci se zvukovou stopou, která reflektuje každodennost</w:t>
      </w:r>
      <w:r w:rsidRPr="006B76CD">
        <w:rPr>
          <w:rFonts w:asciiTheme="majorHAnsi" w:hAnsiTheme="majorHAnsi" w:cstheme="majorHAnsi"/>
          <w:sz w:val="20"/>
          <w:szCs w:val="20"/>
        </w:rPr>
        <w:t xml:space="preserve"> pražsk</w:t>
      </w:r>
      <w:r w:rsidRPr="006B76CD">
        <w:rPr>
          <w:rFonts w:asciiTheme="majorHAnsi" w:hAnsiTheme="majorHAnsi" w:cstheme="majorHAnsi"/>
          <w:sz w:val="20"/>
          <w:szCs w:val="20"/>
          <w:lang w:val="fr-FR"/>
        </w:rPr>
        <w:t xml:space="preserve">é </w:t>
      </w:r>
      <w:r w:rsidRPr="006B76CD">
        <w:rPr>
          <w:rFonts w:asciiTheme="majorHAnsi" w:hAnsiTheme="majorHAnsi" w:cstheme="majorHAnsi"/>
          <w:sz w:val="20"/>
          <w:szCs w:val="20"/>
          <w:lang w:val="it-IT"/>
        </w:rPr>
        <w:t xml:space="preserve">metropole. </w:t>
      </w:r>
    </w:p>
    <w:p w:rsidR="0005546F" w:rsidRDefault="0005546F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Pr="006B76CD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A10C8" w:rsidRPr="006B76CD" w:rsidRDefault="00BA10C8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A10C8" w:rsidRPr="006B76CD" w:rsidRDefault="00BA10C8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Pr="00B10E8E" w:rsidRDefault="00B10E8E" w:rsidP="00B10E8E">
      <w:pPr>
        <w:spacing w:after="90" w:line="36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hyperlink r:id="rId6" w:history="1">
        <w:r w:rsidRPr="006B76CD">
          <w:rPr>
            <w:rStyle w:val="Hyperlink0"/>
            <w:rFonts w:asciiTheme="majorHAnsi" w:hAnsiTheme="majorHAnsi" w:cstheme="majorHAnsi"/>
          </w:rPr>
          <w:t>http://praguebiennale.net</w:t>
        </w:r>
      </w:hyperlink>
    </w:p>
    <w:p w:rsidR="00BA10C8" w:rsidRPr="006B76CD" w:rsidRDefault="00BA10C8" w:rsidP="00BA10C8">
      <w:pPr>
        <w:spacing w:before="120" w:after="120" w:line="360" w:lineRule="auto"/>
        <w:jc w:val="both"/>
        <w:rPr>
          <w:rStyle w:val="dnA"/>
          <w:rFonts w:asciiTheme="majorHAnsi" w:hAnsiTheme="majorHAnsi" w:cstheme="majorHAnsi"/>
          <w:i/>
          <w:iCs/>
          <w:sz w:val="20"/>
          <w:szCs w:val="20"/>
        </w:rPr>
      </w:pPr>
      <w:hyperlink r:id="rId7" w:history="1">
        <w:r w:rsidRPr="006B76CD">
          <w:rPr>
            <w:rStyle w:val="Hyperlink0"/>
            <w:rFonts w:asciiTheme="majorHAnsi" w:hAnsiTheme="majorHAnsi" w:cstheme="majorHAnsi"/>
          </w:rPr>
          <w:t>http://magiCCarpets.eu</w:t>
        </w:r>
      </w:hyperlink>
    </w:p>
    <w:p w:rsidR="00BA10C8" w:rsidRPr="006B76CD" w:rsidRDefault="00BA10C8" w:rsidP="00BA10C8">
      <w:pPr>
        <w:pStyle w:val="TextAA"/>
        <w:spacing w:line="360" w:lineRule="auto"/>
        <w:jc w:val="both"/>
        <w:rPr>
          <w:rStyle w:val="Hyperlink1"/>
          <w:rFonts w:asciiTheme="majorHAnsi" w:hAnsiTheme="majorHAnsi" w:cstheme="majorHAnsi"/>
        </w:rPr>
      </w:pPr>
      <w:hyperlink r:id="rId8" w:history="1">
        <w:r w:rsidRPr="006B76CD">
          <w:rPr>
            <w:rStyle w:val="Hyperlink1"/>
            <w:rFonts w:asciiTheme="majorHAnsi" w:hAnsiTheme="majorHAnsi" w:cstheme="majorHAnsi"/>
          </w:rPr>
          <w:t>http://www.danieltollady.co.uk/</w:t>
        </w:r>
      </w:hyperlink>
    </w:p>
    <w:p w:rsidR="00BA10C8" w:rsidRPr="006B76CD" w:rsidRDefault="00BA10C8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Default="00B10E8E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</w:p>
    <w:p w:rsidR="00B10E8E" w:rsidRPr="006B76CD" w:rsidRDefault="00B10E8E" w:rsidP="00B10E8E">
      <w:pPr>
        <w:spacing w:before="120" w:after="120"/>
        <w:jc w:val="both"/>
        <w:rPr>
          <w:rStyle w:val="dnA"/>
          <w:rFonts w:asciiTheme="majorHAnsi" w:hAnsiTheme="majorHAnsi" w:cstheme="majorHAnsi"/>
          <w:sz w:val="20"/>
          <w:szCs w:val="20"/>
        </w:rPr>
      </w:pPr>
      <w:r w:rsidRPr="006B76CD">
        <w:rPr>
          <w:rStyle w:val="dnA"/>
          <w:rFonts w:asciiTheme="majorHAnsi" w:hAnsiTheme="majorHAnsi" w:cstheme="majorHAnsi"/>
          <w:b/>
          <w:bCs/>
          <w:sz w:val="20"/>
          <w:szCs w:val="20"/>
          <w:lang w:val="en-US"/>
        </w:rPr>
        <w:t>Flash Art CZ</w:t>
      </w:r>
    </w:p>
    <w:p w:rsidR="00B10E8E" w:rsidRPr="006B76CD" w:rsidRDefault="00B10E8E" w:rsidP="00B10E8E">
      <w:pPr>
        <w:spacing w:before="120" w:after="120"/>
        <w:jc w:val="both"/>
        <w:rPr>
          <w:rStyle w:val="dnA"/>
          <w:rFonts w:asciiTheme="majorHAnsi" w:hAnsiTheme="majorHAnsi" w:cstheme="majorHAnsi"/>
          <w:sz w:val="20"/>
          <w:szCs w:val="20"/>
        </w:rPr>
      </w:pPr>
      <w:r w:rsidRPr="006B76CD">
        <w:rPr>
          <w:rStyle w:val="dnA"/>
          <w:rFonts w:asciiTheme="majorHAnsi" w:hAnsiTheme="majorHAnsi" w:cstheme="majorHAnsi"/>
          <w:sz w:val="20"/>
          <w:szCs w:val="20"/>
          <w:lang w:val="it-IT"/>
        </w:rPr>
        <w:t>Nadace Prague Biennale</w:t>
      </w:r>
    </w:p>
    <w:p w:rsidR="00B10E8E" w:rsidRPr="006B76CD" w:rsidRDefault="00B10E8E" w:rsidP="00B10E8E">
      <w:pPr>
        <w:spacing w:before="120" w:after="120"/>
        <w:jc w:val="both"/>
        <w:rPr>
          <w:rStyle w:val="dnA"/>
          <w:rFonts w:asciiTheme="majorHAnsi" w:hAnsiTheme="majorHAnsi" w:cstheme="majorHAnsi"/>
          <w:sz w:val="20"/>
          <w:szCs w:val="20"/>
        </w:rPr>
      </w:pPr>
      <w:r w:rsidRPr="006B76CD">
        <w:rPr>
          <w:rStyle w:val="dnA"/>
          <w:rFonts w:asciiTheme="majorHAnsi" w:hAnsiTheme="majorHAnsi" w:cstheme="majorHAnsi"/>
          <w:sz w:val="20"/>
          <w:szCs w:val="20"/>
        </w:rPr>
        <w:t>Budečská 3, 120 00 Praha 2</w:t>
      </w:r>
    </w:p>
    <w:p w:rsidR="00B10E8E" w:rsidRPr="006B76CD" w:rsidRDefault="00B10E8E" w:rsidP="00B10E8E">
      <w:pPr>
        <w:spacing w:before="120" w:after="120"/>
        <w:jc w:val="both"/>
        <w:rPr>
          <w:rStyle w:val="dnA"/>
          <w:rFonts w:asciiTheme="majorHAnsi" w:hAnsiTheme="majorHAnsi" w:cstheme="majorHAnsi"/>
          <w:sz w:val="20"/>
          <w:szCs w:val="20"/>
        </w:rPr>
      </w:pPr>
      <w:r w:rsidRPr="006B76CD">
        <w:rPr>
          <w:rStyle w:val="dnA"/>
          <w:rFonts w:asciiTheme="majorHAnsi" w:hAnsiTheme="majorHAnsi" w:cstheme="majorHAnsi"/>
          <w:b/>
          <w:bCs/>
          <w:sz w:val="20"/>
          <w:szCs w:val="20"/>
        </w:rPr>
        <w:t>kontakt pro m</w:t>
      </w:r>
      <w:r w:rsidRPr="006B76CD">
        <w:rPr>
          <w:rStyle w:val="dnA"/>
          <w:rFonts w:asciiTheme="majorHAnsi" w:hAnsiTheme="majorHAnsi" w:cstheme="majorHAnsi"/>
          <w:b/>
          <w:bCs/>
          <w:sz w:val="20"/>
          <w:szCs w:val="20"/>
          <w:lang w:val="fr-FR"/>
        </w:rPr>
        <w:t>é</w:t>
      </w:r>
      <w:r w:rsidRPr="006B76CD">
        <w:rPr>
          <w:rStyle w:val="dnA"/>
          <w:rFonts w:asciiTheme="majorHAnsi" w:hAnsiTheme="majorHAnsi" w:cstheme="majorHAnsi"/>
          <w:b/>
          <w:bCs/>
          <w:sz w:val="20"/>
          <w:szCs w:val="20"/>
          <w:lang w:val="it-IT"/>
        </w:rPr>
        <w:t xml:space="preserve">dia: </w:t>
      </w:r>
      <w:r w:rsidRPr="006B76CD">
        <w:rPr>
          <w:rStyle w:val="dnA"/>
          <w:rFonts w:asciiTheme="majorHAnsi" w:hAnsiTheme="majorHAnsi" w:cstheme="majorHAnsi"/>
          <w:sz w:val="20"/>
          <w:szCs w:val="20"/>
        </w:rPr>
        <w:t xml:space="preserve">Barbora Hambálková </w:t>
      </w:r>
    </w:p>
    <w:p w:rsidR="00B10E8E" w:rsidRPr="006B76CD" w:rsidRDefault="00B10E8E" w:rsidP="00B10E8E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hyperlink r:id="rId9" w:history="1">
        <w:r w:rsidRPr="006B76CD">
          <w:rPr>
            <w:rStyle w:val="Hyperlink2"/>
            <w:rFonts w:asciiTheme="majorHAnsi" w:hAnsiTheme="majorHAnsi" w:cstheme="majorHAnsi"/>
            <w:sz w:val="20"/>
            <w:szCs w:val="20"/>
          </w:rPr>
          <w:t>pr@flashart.cz</w:t>
        </w:r>
      </w:hyperlink>
    </w:p>
    <w:p w:rsidR="0005546F" w:rsidRPr="006B76CD" w:rsidRDefault="00054B20">
      <w:pPr>
        <w:pStyle w:val="Vchoz"/>
        <w:rPr>
          <w:rFonts w:asciiTheme="majorHAnsi" w:eastAsia="Helvetica Neue" w:hAnsiTheme="majorHAnsi" w:cstheme="majorHAnsi"/>
          <w:color w:val="080808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8618220</wp:posOffset>
            </wp:positionV>
            <wp:extent cx="819150" cy="600075"/>
            <wp:effectExtent l="19050" t="0" r="0" b="0"/>
            <wp:wrapSquare wrapText="bothSides"/>
            <wp:docPr id="7" name="Obrázek 6" descr="Magic Carpe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 Carpets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6CD">
        <w:rPr>
          <w:rStyle w:val="dnA"/>
          <w:rFonts w:asciiTheme="majorHAnsi" w:hAnsiTheme="majorHAnsi" w:cstheme="majorHAnsi"/>
          <w:sz w:val="20"/>
          <w:szCs w:val="20"/>
        </w:rPr>
        <w:pict>
          <v:group id="_x0000_s1031" style="position:absolute;margin-left:129.75pt;margin-top:166.5pt;width:404.25pt;height:61.9pt;z-index:251660288;mso-wrap-distance-left:0;mso-wrap-distance-right:0;mso-position-horizontal-relative:page;mso-position-vertical-relative:line" coordsize="6121400,937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444092;top:154277;width:2000250;height:476291">
              <v:imagedata r:id="rId11" o:title="image2"/>
            </v:shape>
            <v:shape id="_x0000_s1033" type="#_x0000_t75" style="position:absolute;top:150570;width:1911252;height:519479">
              <v:imagedata r:id="rId12" o:title="image3"/>
            </v:shape>
            <v:shape id="_x0000_s1034" type="#_x0000_t75" style="position:absolute;left:1911252;width:1494741;height:937260">
              <v:imagedata r:id="rId13" o:title="image4"/>
            </v:shape>
            <v:shape id="_x0000_s1035" type="#_x0000_t75" style="position:absolute;left:5563157;top:113769;width:558243;height:557308">
              <v:imagedata r:id="rId14" o:title="image5"/>
            </v:shape>
            <w10:wrap anchorx="page"/>
          </v:group>
        </w:pict>
      </w:r>
    </w:p>
    <w:sectPr w:rsidR="0005546F" w:rsidRPr="006B76CD" w:rsidSect="0005546F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21" w:rsidRDefault="00CB4421" w:rsidP="0005546F">
      <w:pPr>
        <w:spacing w:after="0" w:line="240" w:lineRule="auto"/>
      </w:pPr>
      <w:r>
        <w:separator/>
      </w:r>
    </w:p>
  </w:endnote>
  <w:endnote w:type="continuationSeparator" w:id="1">
    <w:p w:rsidR="00CB4421" w:rsidRDefault="00CB4421" w:rsidP="000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6F" w:rsidRDefault="000554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21" w:rsidRDefault="00CB4421" w:rsidP="0005546F">
      <w:pPr>
        <w:spacing w:after="0" w:line="240" w:lineRule="auto"/>
      </w:pPr>
      <w:r>
        <w:separator/>
      </w:r>
    </w:p>
  </w:footnote>
  <w:footnote w:type="continuationSeparator" w:id="1">
    <w:p w:rsidR="00CB4421" w:rsidRDefault="00CB4421" w:rsidP="0005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6F" w:rsidRDefault="000554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46F"/>
    <w:rsid w:val="00054B20"/>
    <w:rsid w:val="0005546F"/>
    <w:rsid w:val="00056247"/>
    <w:rsid w:val="00510446"/>
    <w:rsid w:val="006B76CD"/>
    <w:rsid w:val="00B10E8E"/>
    <w:rsid w:val="00BA10C8"/>
    <w:rsid w:val="00CB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5546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546F"/>
    <w:rPr>
      <w:u w:val="single"/>
    </w:rPr>
  </w:style>
  <w:style w:type="table" w:customStyle="1" w:styleId="TableNormal">
    <w:name w:val="Table Normal"/>
    <w:rsid w:val="00055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05546F"/>
    <w:rPr>
      <w:rFonts w:ascii="Helvetica" w:hAnsi="Helvetica" w:cs="Arial Unicode MS"/>
      <w:color w:val="000000"/>
      <w:sz w:val="22"/>
      <w:szCs w:val="22"/>
    </w:rPr>
  </w:style>
  <w:style w:type="character" w:customStyle="1" w:styleId="dnA">
    <w:name w:val="Žádný A"/>
    <w:rsid w:val="00BA10C8"/>
  </w:style>
  <w:style w:type="character" w:customStyle="1" w:styleId="Hyperlink2">
    <w:name w:val="Hyperlink.2"/>
    <w:basedOn w:val="dnA"/>
    <w:rsid w:val="00BA10C8"/>
    <w:rPr>
      <w:rFonts w:ascii="Helvetica Neue" w:eastAsia="Helvetica Neue" w:hAnsi="Helvetica Neue" w:cs="Helvetica Neue"/>
      <w:color w:val="000000"/>
      <w:sz w:val="16"/>
      <w:szCs w:val="16"/>
      <w:u w:val="single" w:color="000000"/>
    </w:rPr>
  </w:style>
  <w:style w:type="character" w:customStyle="1" w:styleId="Hyperlink0">
    <w:name w:val="Hyperlink.0"/>
    <w:basedOn w:val="dnA"/>
    <w:rsid w:val="00BA10C8"/>
    <w:rPr>
      <w:rFonts w:ascii="Helvetica Neue" w:eastAsia="Helvetica Neue" w:hAnsi="Helvetica Neue" w:cs="Helvetica Neue"/>
      <w:i/>
      <w:iCs/>
      <w:color w:val="000000"/>
      <w:sz w:val="20"/>
      <w:szCs w:val="20"/>
      <w:u w:val="single" w:color="000000"/>
      <w:lang w:val="en-US"/>
    </w:rPr>
  </w:style>
  <w:style w:type="character" w:customStyle="1" w:styleId="Hyperlink1">
    <w:name w:val="Hyperlink.1"/>
    <w:basedOn w:val="dnA"/>
    <w:rsid w:val="00BA10C8"/>
    <w:rPr>
      <w:rFonts w:ascii="Helvetica Neue" w:eastAsia="Helvetica Neue" w:hAnsi="Helvetica Neue" w:cs="Helvetica Neue"/>
      <w:i/>
      <w:iCs/>
      <w:color w:val="000000"/>
      <w:sz w:val="20"/>
      <w:szCs w:val="20"/>
      <w:u w:val="single" w:color="000000"/>
    </w:rPr>
  </w:style>
  <w:style w:type="paragraph" w:customStyle="1" w:styleId="TextAA">
    <w:name w:val="Text A A"/>
    <w:rsid w:val="00BA10C8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24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eltollady.co.uk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giCCarpets.e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aguebiennale.ne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elis@praguebiennale.org" TargetMode="External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</cp:lastModifiedBy>
  <cp:revision>5</cp:revision>
  <dcterms:created xsi:type="dcterms:W3CDTF">2018-07-03T19:28:00Z</dcterms:created>
  <dcterms:modified xsi:type="dcterms:W3CDTF">2018-07-03T20:02:00Z</dcterms:modified>
</cp:coreProperties>
</file>